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cs="Times New Roman"/>
          <w:b/>
          <w:bCs/>
          <w:color w:val="333333"/>
          <w:sz w:val="27"/>
          <w:szCs w:val="27"/>
        </w:rPr>
      </w:pPr>
      <w:r>
        <w:rPr>
          <w:rFonts w:ascii="Times New Roman" w:hAnsi="Times New Roman" w:cs="Times New Roman"/>
          <w:b/>
          <w:bCs/>
          <w:color w:val="333333"/>
          <w:sz w:val="27"/>
          <w:szCs w:val="27"/>
        </w:rPr>
        <w:t>杭州市求是教育集团校务公开实施方案</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1 范围</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本标准规定了杭州求是教育集团校务公开的管理要求。</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本标准适用于集团对校务公开的管理控制。</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2 规范性引用文件</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下列文件对于本文件的应用是必不可少的。凡是注日期的引用文件，仅所注日期的版本适用于本文件。凡是不注日期的引用文件，其最新版本（包括所有的修改单）适用于本文件。</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GB/T 24421.3-2009 服务业组织标准化工作指南 第3部分：标准编写</w:t>
      </w:r>
    </w:p>
    <w:p>
      <w:pPr>
        <w:widowControl/>
        <w:rPr>
          <w:rFonts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lang w:val="en-US" w:eastAsia="zh-CN"/>
        </w:rPr>
        <w:t>4</w:t>
      </w:r>
      <w:r>
        <w:rPr>
          <w:rFonts w:ascii="Times New Roman" w:hAnsi="Times New Roman" w:eastAsia="宋体" w:cs="Times New Roman"/>
          <w:color w:val="000000"/>
          <w:kern w:val="0"/>
          <w:sz w:val="28"/>
          <w:szCs w:val="28"/>
        </w:rPr>
        <w:t>校务公开的内容</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3.1对内（全校师生员工）公开的主要内容有：</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（1）上级有关文件规定，学校改革和发展的重大方案，发展规划及年度或学期工作计划，学校办学章程及管理制度，领导干部的述职报告及党风廉政制度的执行情况。</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（2）学校组织机构设置和各部门负责人情况，学校干部选拔任用程序和任用公示，教职工聘任方案及结果, 教师职称评审情况, 教师的月考评及年终考评情况、奖励方案等,教职工评优等政策规定、程序及结果，绩效工资实施方案、具体考核及发放情况。</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（3）学校财务审批制度，年度经费预决算情况，上级拨款、社会捐资（物）、专项经费的安排使用情况，各类公务开支情况，经济责任审计情况，房屋等固定资产租赁合同等。</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（4）学校重大基建项目、维修项目的立项审批，设计、监理、施工等单位的招标公告、中标结果，工程量增加、工程施工验收及预决算等情况。</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（5）学校电脑、家具、教材、图书、仪器等大宗物品采购招标公告、中标结果、数量、单价等情况。</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（6）食堂管理制度、物品采购招投标情况、物品采购数量及价格、师生用餐收费标准、每周菜谱、每月及年度收支情况等。</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（7）其它依照法律法规和政策规定必须公开或学校认为有必要向校内公开的事项。</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3.2对外（家长、社会）公开的至要内容有：</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（1）学校发展规划、办学目标、办学成果。</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（2）有关办学的制度规定及对家长、社会的承诺和要求等。</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（3）招生政策、招生计划、工作程序、录取结果以及服务片区划分、杭外预选生推荐方案和结果。</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(4)学籍管理制度，学生助学金、奖学金等发放政策和名单，学生干部选拔制度、名单，各级三好学生、优秀学生干部、优秀学生团干部等推荐评选的制度、方案、程序及结果，参加上级教育行政部门组织的各类竞赛的名额、推荐办法、参加名单及获奖情况等。</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（5）学生用餐收费标准，学生菜单等。</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（6）学校组织结构设置和各部门负责人情况等。</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（7）其它依照法律法规和政策规定必须公开或学校认为有必要向校外公开的事项。</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4校务公开的形式</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4.1校务公开栏。</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4.2校园网公开。</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4.3会议公开：在教代会、行政会、教师会、学生会、家长会公开。</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4.4《求是通讯》、《求是苑》、《求是先锋》、《求是教育》等校内刊物。</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4.5校报、广播、学校电视台公开。</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5公开的程序</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公开的内容由各部门提交校务公开领导小组组长审批签字，再由学校民主监督小组组长审核签字后，上墙公布。</w:t>
      </w:r>
    </w:p>
    <w:p>
      <w:pPr>
        <w:widowControl/>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6建档与监督</w:t>
      </w:r>
    </w:p>
    <w:p>
      <w:pPr>
        <w:widowControl/>
        <w:jc w:val="right"/>
        <w:rPr>
          <w:rFonts w:hint="eastAsia" w:ascii="Times New Roman" w:hAnsi="Times New Roman" w:eastAsia="宋体" w:cs="Times New Roman"/>
          <w:color w:val="000000"/>
          <w:kern w:val="0"/>
          <w:sz w:val="28"/>
          <w:szCs w:val="28"/>
          <w:lang w:val="en-US" w:eastAsia="zh-CN"/>
        </w:rPr>
      </w:pPr>
      <w:r>
        <w:rPr>
          <w:rFonts w:hint="eastAsia" w:ascii="Times New Roman" w:hAnsi="Times New Roman" w:eastAsia="宋体" w:cs="Times New Roman"/>
          <w:color w:val="000000"/>
          <w:kern w:val="0"/>
          <w:sz w:val="28"/>
          <w:szCs w:val="28"/>
          <w:lang w:val="en-US" w:eastAsia="zh-CN"/>
        </w:rPr>
        <w:t>杭州市求是教育集团</w:t>
      </w:r>
    </w:p>
    <w:p>
      <w:pPr>
        <w:widowControl/>
        <w:jc w:val="right"/>
        <w:rPr>
          <w:rFonts w:hint="default" w:ascii="Times New Roman" w:hAnsi="Times New Roman" w:eastAsia="宋体" w:cs="Times New Roman"/>
          <w:color w:val="000000"/>
          <w:kern w:val="0"/>
          <w:sz w:val="28"/>
          <w:szCs w:val="28"/>
          <w:lang w:val="en-US" w:eastAsia="zh-CN"/>
        </w:rPr>
      </w:pPr>
      <w:r>
        <w:rPr>
          <w:rFonts w:hint="eastAsia" w:ascii="Times New Roman" w:hAnsi="Times New Roman" w:eastAsia="宋体" w:cs="Times New Roman"/>
          <w:color w:val="000000"/>
          <w:kern w:val="0"/>
          <w:sz w:val="28"/>
          <w:szCs w:val="28"/>
          <w:lang w:val="en-US" w:eastAsia="zh-CN"/>
        </w:rPr>
        <w:t>2023年1</w:t>
      </w:r>
      <w:bookmarkStart w:id="0" w:name="_GoBack"/>
      <w:bookmarkEnd w:id="0"/>
      <w:r>
        <w:rPr>
          <w:rFonts w:hint="eastAsia" w:ascii="Times New Roman" w:hAnsi="Times New Roman" w:eastAsia="宋体" w:cs="Times New Roman"/>
          <w:color w:val="000000"/>
          <w:kern w:val="0"/>
          <w:sz w:val="28"/>
          <w:szCs w:val="28"/>
          <w:lang w:val="en-US" w:eastAsia="zh-CN"/>
        </w:rPr>
        <w:t>月修订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0Mzk1MjA2NWRkZGUyMmI4MmI4M2M0YWFhNDg4NzkifQ=="/>
  </w:docVars>
  <w:rsids>
    <w:rsidRoot w:val="001551C8"/>
    <w:rsid w:val="001551C8"/>
    <w:rsid w:val="002A3BF3"/>
    <w:rsid w:val="00461EE7"/>
    <w:rsid w:val="0076384E"/>
    <w:rsid w:val="1E9068F8"/>
    <w:rsid w:val="2C5716EF"/>
    <w:rsid w:val="3ED22AAD"/>
    <w:rsid w:val="502D5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178</Words>
  <Characters>1021</Characters>
  <Lines>8</Lines>
  <Paragraphs>2</Paragraphs>
  <TotalTime>22</TotalTime>
  <ScaleCrop>false</ScaleCrop>
  <LinksUpToDate>false</LinksUpToDate>
  <CharactersWithSpaces>1197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2019-01-05T08:14:00Z</dcterms:created>
  <dc:creator>Windows 用户</dc:creator>
  <cp:lastModifiedBy>山岚</cp:lastModifiedBy>
  <dcterms:modified xsi:type="dcterms:W3CDTF">2024-01-08T00:37:34Z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3BB6F35E6FB4448EB64B158EC5C246BD</vt:lpwstr>
  </property>
</Properties>
</file>